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C1" w:rsidRDefault="00E40EC1">
      <w:pPr>
        <w:widowControl w:val="0"/>
        <w:autoSpaceDE w:val="0"/>
        <w:autoSpaceDN w:val="0"/>
        <w:adjustRightInd w:val="0"/>
        <w:spacing w:before="85" w:after="0" w:line="226" w:lineRule="exact"/>
        <w:ind w:right="1026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 xml:space="preserve"> d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5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ll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o</w:t>
      </w:r>
    </w:p>
    <w:p w:rsidR="00E40EC1" w:rsidRDefault="00E40EC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EC1" w:rsidRDefault="0073447C" w:rsidP="00091DA3">
      <w:pPr>
        <w:widowControl w:val="0"/>
        <w:autoSpaceDE w:val="0"/>
        <w:autoSpaceDN w:val="0"/>
        <w:adjustRightInd w:val="0"/>
        <w:spacing w:before="32" w:after="0" w:line="240" w:lineRule="auto"/>
        <w:ind w:left="102" w:right="5049"/>
        <w:jc w:val="both"/>
        <w:rPr>
          <w:rFonts w:ascii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5562600</wp:posOffset>
                </wp:positionH>
                <wp:positionV relativeFrom="paragraph">
                  <wp:posOffset>-201930</wp:posOffset>
                </wp:positionV>
                <wp:extent cx="801370" cy="5727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57277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8pt;margin-top:-15.9pt;width:63.1pt;height:45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" o:allowincell="f" filled="f" strokeweight=".26456mm">
                <v:path arrowok="t"/>
                <w10:wrap anchorx="page"/>
              </v:rect>
            </w:pict>
          </mc:Fallback>
        </mc:AlternateConten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91DA3" w:rsidRDefault="00091DA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91DA3" w:rsidRDefault="00091DA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91DA3" w:rsidRPr="00091DA3" w:rsidRDefault="00091DA3" w:rsidP="00091DA3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sz w:val="20"/>
          <w:szCs w:val="20"/>
        </w:rPr>
      </w:pPr>
      <w:r w:rsidRPr="00091DA3">
        <w:rPr>
          <w:rFonts w:ascii="Arial" w:hAnsi="Arial" w:cs="Arial"/>
          <w:b/>
          <w:sz w:val="20"/>
          <w:szCs w:val="20"/>
        </w:rPr>
        <w:t>All’Amministrazione Comunale</w:t>
      </w:r>
    </w:p>
    <w:p w:rsidR="00E40EC1" w:rsidRPr="00091DA3" w:rsidRDefault="00091DA3" w:rsidP="00091DA3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sz w:val="20"/>
          <w:szCs w:val="20"/>
        </w:rPr>
      </w:pPr>
      <w:r w:rsidRPr="00091DA3">
        <w:rPr>
          <w:rFonts w:ascii="Arial" w:hAnsi="Arial" w:cs="Arial"/>
          <w:b/>
          <w:sz w:val="20"/>
          <w:szCs w:val="20"/>
        </w:rPr>
        <w:t>Di Lunamatrona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5" w:lineRule="auto"/>
        <w:ind w:left="102" w:right="45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gg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limi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rri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ci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i 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>.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sz w:val="28"/>
          <w:szCs w:val="28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478" w:lineRule="auto"/>
        <w:ind w:left="102" w:right="482" w:firstLine="706"/>
        <w:rPr>
          <w:rFonts w:ascii="Arial" w:hAnsi="Arial" w:cs="Arial"/>
        </w:rPr>
      </w:pP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4"/>
        </w:rPr>
        <w:t>.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1"/>
        </w:rPr>
        <w:t>..</w:t>
      </w:r>
      <w:r>
        <w:rPr>
          <w:rFonts w:ascii="Arial" w:hAnsi="Arial" w:cs="Arial"/>
          <w:spacing w:val="-4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1"/>
        </w:rPr>
        <w:t>..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  <w:spacing w:val="1"/>
        </w:rPr>
        <w:t>..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</w:p>
    <w:p w:rsidR="00E40EC1" w:rsidRDefault="00E40EC1">
      <w:pPr>
        <w:widowControl w:val="0"/>
        <w:autoSpaceDE w:val="0"/>
        <w:autoSpaceDN w:val="0"/>
        <w:adjustRightInd w:val="0"/>
        <w:spacing w:before="12" w:after="0" w:line="240" w:lineRule="auto"/>
        <w:ind w:left="102" w:right="7245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                 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o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50" w:lineRule="exact"/>
        <w:ind w:left="151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240" w:lineRule="auto"/>
        <w:ind w:left="151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(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)</w:t>
      </w:r>
    </w:p>
    <w:p w:rsidR="00E40EC1" w:rsidRDefault="00E40E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1"/>
        </w:rPr>
        <w:t>ll’imm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 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……. 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n 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 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5"/>
        </w:rPr>
        <w:t>z</w:t>
      </w:r>
      <w:r>
        <w:rPr>
          <w:rFonts w:ascii="Arial" w:hAnsi="Arial" w:cs="Arial"/>
        </w:rPr>
        <w:t>a 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1"/>
        </w:rPr>
        <w:t>..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…………,</w:t>
      </w:r>
      <w:r>
        <w:rPr>
          <w:rFonts w:ascii="Arial" w:hAnsi="Arial" w:cs="Arial"/>
          <w:spacing w:val="-3"/>
        </w:rPr>
        <w:t xml:space="preserve"> q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e</w:t>
      </w:r>
    </w:p>
    <w:p w:rsidR="00E40EC1" w:rsidRDefault="00E40EC1">
      <w:pPr>
        <w:widowControl w:val="0"/>
        <w:autoSpaceDE w:val="0"/>
        <w:autoSpaceDN w:val="0"/>
        <w:adjustRightInd w:val="0"/>
        <w:spacing w:before="9" w:after="0" w:line="240" w:lineRule="auto"/>
        <w:ind w:left="1547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</w:t>
      </w:r>
    </w:p>
    <w:p w:rsidR="00E40EC1" w:rsidRDefault="00E40E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151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511" w:right="450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 H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 E</w:t>
      </w:r>
    </w:p>
    <w:p w:rsidR="00E40EC1" w:rsidRDefault="00E40EC1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</w:pPr>
    </w:p>
    <w:p w:rsidR="00E40EC1" w:rsidRDefault="00E40EC1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70" w:lineRule="atLeast"/>
        <w:ind w:left="102" w:right="2248"/>
        <w:rPr>
          <w:rFonts w:ascii="Arial" w:hAnsi="Arial" w:cs="Arial"/>
        </w:rPr>
      </w:pP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(</w:t>
      </w: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da</w:t>
      </w:r>
      <w:r>
        <w:rPr>
          <w:rFonts w:ascii="Arial" w:hAnsi="Arial" w:cs="Arial"/>
          <w:spacing w:val="-1"/>
        </w:rPr>
        <w:t>ll’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sa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Eu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</w:p>
    <w:p w:rsidR="00E40EC1" w:rsidRDefault="00E40EC1">
      <w:pPr>
        <w:widowControl w:val="0"/>
        <w:autoSpaceDE w:val="0"/>
        <w:autoSpaceDN w:val="0"/>
        <w:adjustRightInd w:val="0"/>
        <w:spacing w:before="7" w:after="0" w:line="250" w:lineRule="exact"/>
        <w:ind w:left="102" w:right="47"/>
        <w:rPr>
          <w:rFonts w:ascii="Arial" w:hAnsi="Arial" w:cs="Arial"/>
        </w:rPr>
      </w:pP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zz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ù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4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ea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5"/>
        </w:rPr>
        <w:t>z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1"/>
        </w:rPr>
        <w:t>ll’imm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rim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ù</w:t>
      </w:r>
      <w:r>
        <w:rPr>
          <w:rFonts w:ascii="Arial" w:hAnsi="Arial" w:cs="Arial"/>
          <w:spacing w:val="-1"/>
        </w:rPr>
        <w:t xml:space="preserve"> </w:t>
      </w:r>
      <w:r w:rsidR="00213361">
        <w:rPr>
          <w:rFonts w:ascii="Arial" w:hAnsi="Arial" w:cs="Arial"/>
          <w:spacing w:val="-1"/>
        </w:rPr>
        <w:t xml:space="preserve">delle seguenti </w:t>
      </w:r>
      <w:r>
        <w:rPr>
          <w:rFonts w:ascii="Arial" w:hAnsi="Arial" w:cs="Arial"/>
          <w:spacing w:val="2"/>
        </w:rPr>
        <w:t>ba</w:t>
      </w:r>
      <w:r>
        <w:rPr>
          <w:rFonts w:ascii="Arial" w:hAnsi="Arial" w:cs="Arial"/>
          <w:spacing w:val="-1"/>
        </w:rPr>
        <w:t>rri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e:</w:t>
      </w:r>
    </w:p>
    <w:p w:rsidR="00E40EC1" w:rsidRDefault="00E40EC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 w:rsidP="00213361">
      <w:pPr>
        <w:widowControl w:val="0"/>
        <w:autoSpaceDE w:val="0"/>
        <w:autoSpaceDN w:val="0"/>
        <w:adjustRightInd w:val="0"/>
        <w:spacing w:after="0" w:line="240" w:lineRule="auto"/>
        <w:ind w:left="102" w:right="272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[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] </w:t>
      </w:r>
      <w:r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="00213361" w:rsidRPr="00213361">
        <w:rPr>
          <w:rFonts w:ascii="Arial" w:hAnsi="Arial" w:cs="Arial"/>
        </w:rPr>
        <w:t xml:space="preserve">Funzione </w:t>
      </w:r>
      <w:r w:rsidRPr="0021336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 </w:t>
      </w:r>
      <w:r w:rsidRPr="00213361">
        <w:rPr>
          <w:rFonts w:ascii="Arial" w:hAnsi="Arial" w:cs="Arial"/>
        </w:rPr>
        <w:t>a</w:t>
      </w:r>
      <w:r>
        <w:rPr>
          <w:rFonts w:ascii="Arial" w:hAnsi="Arial" w:cs="Arial"/>
        </w:rPr>
        <w:t>c</w:t>
      </w:r>
      <w:r w:rsidRPr="00213361">
        <w:rPr>
          <w:rFonts w:ascii="Arial" w:hAnsi="Arial" w:cs="Arial"/>
        </w:rPr>
        <w:t>ce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ll’imm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imm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: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.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.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vo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.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8" w:lineRule="exact"/>
        <w:ind w:left="2224"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[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]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spacing w:val="-5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ll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z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e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48" w:lineRule="exact"/>
        <w:ind w:left="2224" w:right="-20"/>
        <w:rPr>
          <w:rFonts w:ascii="Arial" w:hAnsi="Arial" w:cs="Arial"/>
        </w:rPr>
        <w:sectPr w:rsidR="00E40EC1">
          <w:headerReference w:type="default" r:id="rId9"/>
          <w:footerReference w:type="default" r:id="rId10"/>
          <w:pgSz w:w="11900" w:h="16840"/>
          <w:pgMar w:top="760" w:right="740" w:bottom="920" w:left="920" w:header="0" w:footer="727" w:gutter="0"/>
          <w:pgNumType w:start="1"/>
          <w:cols w:space="720"/>
          <w:noEndnote/>
        </w:sectPr>
      </w:pPr>
    </w:p>
    <w:p w:rsidR="00E40EC1" w:rsidRDefault="00E40EC1">
      <w:pPr>
        <w:widowControl w:val="0"/>
        <w:autoSpaceDE w:val="0"/>
        <w:autoSpaceDN w:val="0"/>
        <w:adjustRightInd w:val="0"/>
        <w:spacing w:before="6" w:after="0" w:line="240" w:lineRule="auto"/>
        <w:ind w:left="462" w:right="-73"/>
        <w:rPr>
          <w:rFonts w:ascii="Arial" w:hAnsi="Arial" w:cs="Arial"/>
        </w:rPr>
      </w:pPr>
      <w:r>
        <w:rPr>
          <w:rFonts w:ascii="Arial" w:hAnsi="Arial" w:cs="Arial"/>
          <w:spacing w:val="2"/>
        </w:rPr>
        <w:lastRenderedPageBreak/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e</w:t>
      </w:r>
    </w:p>
    <w:p w:rsidR="00E40EC1" w:rsidRDefault="00E40EC1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br w:type="column"/>
      </w:r>
    </w:p>
    <w:p w:rsidR="00E40EC1" w:rsidRDefault="00E40EC1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[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]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3"/>
          <w:position w:val="-1"/>
        </w:rPr>
        <w:t>d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g</w:t>
      </w:r>
      <w:r>
        <w:rPr>
          <w:rFonts w:ascii="Arial" w:hAnsi="Arial" w:cs="Arial"/>
          <w:spacing w:val="2"/>
          <w:position w:val="-1"/>
        </w:rPr>
        <w:t>ua</w:t>
      </w:r>
      <w:r>
        <w:rPr>
          <w:rFonts w:ascii="Arial" w:hAnsi="Arial" w:cs="Arial"/>
          <w:spacing w:val="-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spacing w:val="-4"/>
          <w:position w:val="-1"/>
        </w:rPr>
        <w:t>t</w:t>
      </w:r>
      <w:r>
        <w:rPr>
          <w:rFonts w:ascii="Arial" w:hAnsi="Arial" w:cs="Arial"/>
          <w:position w:val="-1"/>
        </w:rPr>
        <w:t>o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</w:rPr>
        <w:sectPr w:rsidR="00E40EC1">
          <w:type w:val="continuous"/>
          <w:pgSz w:w="11900" w:h="16840"/>
          <w:pgMar w:top="760" w:right="740" w:bottom="920" w:left="920" w:header="720" w:footer="720" w:gutter="0"/>
          <w:cols w:num="2" w:space="720" w:equalWidth="0">
            <w:col w:w="2083" w:space="141"/>
            <w:col w:w="8016"/>
          </w:cols>
          <w:noEndnote/>
        </w:sectPr>
      </w:pPr>
    </w:p>
    <w:p w:rsidR="00E40EC1" w:rsidRDefault="00E40EC1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 w:rsidR="003173BD">
        <w:rPr>
          <w:rFonts w:ascii="Arial" w:hAnsi="Arial" w:cs="Arial"/>
          <w:spacing w:val="-6"/>
        </w:rPr>
        <w:t>accesso all’immobile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zz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do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359" w:lineRule="auto"/>
        <w:ind w:left="822" w:right="453" w:hanging="360"/>
        <w:rPr>
          <w:rFonts w:ascii="Arial" w:hAnsi="Arial" w:cs="Arial"/>
        </w:rPr>
      </w:pPr>
      <w:r>
        <w:rPr>
          <w:rFonts w:ascii="Arial" w:hAnsi="Arial" w:cs="Arial"/>
          <w:spacing w:val="2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vi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ll’i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359" w:lineRule="auto"/>
        <w:ind w:left="822" w:right="439" w:hanging="360"/>
        <w:rPr>
          <w:rFonts w:ascii="Arial" w:hAnsi="Arial" w:cs="Arial"/>
        </w:rPr>
      </w:pP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ng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2"/>
        </w:rPr>
        <w:t>ope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r</w:t>
      </w:r>
      <w:r>
        <w:rPr>
          <w:rFonts w:ascii="Arial" w:hAnsi="Arial" w:cs="Arial"/>
          <w:spacing w:val="2"/>
        </w:rPr>
        <w:t>ea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5"/>
        </w:rPr>
        <w:t>z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10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</w:p>
    <w:p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462" w:right="-20"/>
        <w:rPr>
          <w:rFonts w:ascii="Arial" w:hAnsi="Arial" w:cs="Arial"/>
        </w:rPr>
      </w:pPr>
    </w:p>
    <w:p w:rsidR="0001090B" w:rsidRDefault="0001090B">
      <w:pPr>
        <w:widowControl w:val="0"/>
        <w:autoSpaceDE w:val="0"/>
        <w:autoSpaceDN w:val="0"/>
        <w:adjustRightInd w:val="0"/>
        <w:spacing w:before="3" w:after="0" w:line="240" w:lineRule="auto"/>
        <w:ind w:left="462" w:right="-20"/>
        <w:rPr>
          <w:rFonts w:ascii="Arial" w:hAnsi="Arial" w:cs="Arial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10" w:after="0" w:line="90" w:lineRule="exact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564"/>
        <w:gridCol w:w="7235"/>
      </w:tblGrid>
      <w:tr w:rsidR="00E40EC1" w:rsidTr="00C3118B">
        <w:trPr>
          <w:trHeight w:hRule="exact" w:val="487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564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:rsidR="00E40EC1" w:rsidRDefault="00213361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 xml:space="preserve">Funzione </w:t>
            </w:r>
            <w:r w:rsidR="00E40EC1">
              <w:rPr>
                <w:rFonts w:ascii="Arial" w:hAnsi="Arial" w:cs="Arial"/>
                <w:spacing w:val="2"/>
              </w:rPr>
              <w:t>d</w:t>
            </w:r>
            <w:r w:rsidR="00E40EC1">
              <w:rPr>
                <w:rFonts w:ascii="Arial" w:hAnsi="Arial" w:cs="Arial"/>
              </w:rPr>
              <w:t>i</w:t>
            </w:r>
            <w:r w:rsidR="00E40EC1">
              <w:rPr>
                <w:rFonts w:ascii="Arial" w:hAnsi="Arial" w:cs="Arial"/>
                <w:spacing w:val="-5"/>
              </w:rPr>
              <w:t xml:space="preserve"> </w:t>
            </w:r>
            <w:r w:rsidR="00E40EC1">
              <w:rPr>
                <w:rFonts w:ascii="Arial" w:hAnsi="Arial" w:cs="Arial"/>
                <w:spacing w:val="6"/>
              </w:rPr>
              <w:t>f</w:t>
            </w:r>
            <w:r w:rsidR="00E40EC1">
              <w:rPr>
                <w:rFonts w:ascii="Arial" w:hAnsi="Arial" w:cs="Arial"/>
                <w:spacing w:val="-1"/>
              </w:rPr>
              <w:t>r</w:t>
            </w:r>
            <w:r w:rsidR="00E40EC1">
              <w:rPr>
                <w:rFonts w:ascii="Arial" w:hAnsi="Arial" w:cs="Arial"/>
                <w:spacing w:val="2"/>
              </w:rPr>
              <w:t>u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b</w:t>
            </w:r>
            <w:r w:rsidR="00E40EC1">
              <w:rPr>
                <w:rFonts w:ascii="Arial" w:hAnsi="Arial" w:cs="Arial"/>
                <w:spacing w:val="-1"/>
              </w:rPr>
              <w:t>ili</w:t>
            </w:r>
            <w:r w:rsidR="00E40EC1">
              <w:rPr>
                <w:rFonts w:ascii="Arial" w:hAnsi="Arial" w:cs="Arial"/>
                <w:spacing w:val="-4"/>
              </w:rPr>
              <w:t>t</w:t>
            </w:r>
            <w:r w:rsidR="00E40EC1">
              <w:rPr>
                <w:rFonts w:ascii="Arial" w:hAnsi="Arial" w:cs="Arial"/>
              </w:rPr>
              <w:t>à</w:t>
            </w:r>
            <w:r w:rsidR="00E40EC1">
              <w:rPr>
                <w:rFonts w:ascii="Arial" w:hAnsi="Arial" w:cs="Arial"/>
                <w:spacing w:val="3"/>
              </w:rPr>
              <w:t xml:space="preserve"> </w:t>
            </w:r>
            <w:r w:rsidR="00E40EC1">
              <w:rPr>
                <w:rFonts w:ascii="Arial" w:hAnsi="Arial" w:cs="Arial"/>
              </w:rPr>
              <w:t>e</w:t>
            </w:r>
            <w:r w:rsidR="00E40EC1">
              <w:rPr>
                <w:rFonts w:ascii="Arial" w:hAnsi="Arial" w:cs="Arial"/>
                <w:spacing w:val="-1"/>
              </w:rPr>
              <w:t xml:space="preserve"> </w:t>
            </w:r>
            <w:r w:rsidR="00E40EC1">
              <w:rPr>
                <w:rFonts w:ascii="Arial" w:hAnsi="Arial" w:cs="Arial"/>
              </w:rPr>
              <w:t>v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</w:rPr>
              <w:t>s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b</w:t>
            </w:r>
            <w:r w:rsidR="00E40EC1">
              <w:rPr>
                <w:rFonts w:ascii="Arial" w:hAnsi="Arial" w:cs="Arial"/>
                <w:spacing w:val="-1"/>
              </w:rPr>
              <w:t>ili</w:t>
            </w:r>
            <w:r w:rsidR="00E40EC1">
              <w:rPr>
                <w:rFonts w:ascii="Arial" w:hAnsi="Arial" w:cs="Arial"/>
                <w:spacing w:val="1"/>
              </w:rPr>
              <w:t>t</w:t>
            </w:r>
            <w:r w:rsidR="00E40EC1">
              <w:rPr>
                <w:rFonts w:ascii="Arial" w:hAnsi="Arial" w:cs="Arial"/>
              </w:rPr>
              <w:t>à</w:t>
            </w:r>
            <w:r w:rsidR="00E40EC1">
              <w:rPr>
                <w:rFonts w:ascii="Arial" w:hAnsi="Arial" w:cs="Arial"/>
                <w:spacing w:val="-1"/>
              </w:rPr>
              <w:t xml:space="preserve"> </w:t>
            </w:r>
            <w:r w:rsidR="00E40EC1">
              <w:rPr>
                <w:rFonts w:ascii="Arial" w:hAnsi="Arial" w:cs="Arial"/>
                <w:spacing w:val="-3"/>
              </w:rPr>
              <w:t>d</w:t>
            </w:r>
            <w:r w:rsidR="00E40EC1">
              <w:rPr>
                <w:rFonts w:ascii="Arial" w:hAnsi="Arial" w:cs="Arial"/>
                <w:spacing w:val="2"/>
              </w:rPr>
              <w:t>e</w:t>
            </w:r>
            <w:r w:rsidR="00E40EC1">
              <w:rPr>
                <w:rFonts w:ascii="Arial" w:hAnsi="Arial" w:cs="Arial"/>
                <w:spacing w:val="-1"/>
              </w:rPr>
              <w:t>ll’</w:t>
            </w:r>
            <w:r w:rsidR="00E40EC1">
              <w:rPr>
                <w:rFonts w:ascii="Arial" w:hAnsi="Arial" w:cs="Arial"/>
                <w:spacing w:val="2"/>
              </w:rPr>
              <w:t>a</w:t>
            </w:r>
            <w:r w:rsidR="00E40EC1">
              <w:rPr>
                <w:rFonts w:ascii="Arial" w:hAnsi="Arial" w:cs="Arial"/>
                <w:spacing w:val="-1"/>
              </w:rPr>
              <w:t>ll</w:t>
            </w:r>
            <w:r w:rsidR="00E40EC1">
              <w:rPr>
                <w:rFonts w:ascii="Arial" w:hAnsi="Arial" w:cs="Arial"/>
                <w:spacing w:val="2"/>
              </w:rPr>
              <w:t>o</w:t>
            </w:r>
            <w:r w:rsidR="00E40EC1">
              <w:rPr>
                <w:rFonts w:ascii="Arial" w:hAnsi="Arial" w:cs="Arial"/>
                <w:spacing w:val="-3"/>
              </w:rPr>
              <w:t>g</w:t>
            </w:r>
            <w:r w:rsidR="00E40EC1">
              <w:rPr>
                <w:rFonts w:ascii="Arial" w:hAnsi="Arial" w:cs="Arial"/>
                <w:spacing w:val="2"/>
              </w:rPr>
              <w:t>g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o</w:t>
            </w:r>
            <w:r w:rsidR="00E40EC1">
              <w:rPr>
                <w:rFonts w:ascii="Arial" w:hAnsi="Arial" w:cs="Arial"/>
              </w:rPr>
              <w:t>:</w:t>
            </w:r>
          </w:p>
        </w:tc>
      </w:tr>
      <w:tr w:rsidR="00E40EC1" w:rsidTr="00C3118B">
        <w:trPr>
          <w:trHeight w:hRule="exact" w:val="447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ua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4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2"/>
              </w:rPr>
              <w:t>pa</w:t>
            </w:r>
            <w:r>
              <w:rPr>
                <w:rFonts w:ascii="Arial" w:hAnsi="Arial" w:cs="Arial"/>
              </w:rPr>
              <w:t xml:space="preserve">zi </w:t>
            </w:r>
            <w:r>
              <w:rPr>
                <w:rFonts w:ascii="Arial" w:hAnsi="Arial" w:cs="Arial"/>
                <w:spacing w:val="-6"/>
              </w:rPr>
              <w:t>i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6"/>
              </w:rPr>
              <w:t>r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ll’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gg</w:t>
            </w:r>
            <w:r>
              <w:rPr>
                <w:rFonts w:ascii="Arial" w:hAnsi="Arial" w:cs="Arial"/>
                <w:spacing w:val="-6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2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1"/>
              </w:rPr>
              <w:t>.</w:t>
            </w:r>
            <w:r>
              <w:rPr>
                <w:rFonts w:ascii="Arial" w:hAnsi="Arial" w:cs="Arial"/>
                <w:spacing w:val="-1"/>
              </w:rPr>
              <w:t>)</w:t>
            </w:r>
            <w:r>
              <w:rPr>
                <w:rFonts w:ascii="Arial" w:hAnsi="Arial" w:cs="Arial"/>
              </w:rPr>
              <w:t>;</w:t>
            </w:r>
          </w:p>
        </w:tc>
      </w:tr>
      <w:tr w:rsidR="00E40EC1" w:rsidTr="00C3118B">
        <w:trPr>
          <w:trHeight w:hRule="exact" w:val="379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ua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4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pe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1"/>
              </w:rPr>
              <w:t>ri</w:t>
            </w:r>
            <w:r>
              <w:rPr>
                <w:rFonts w:ascii="Arial" w:hAnsi="Arial" w:cs="Arial"/>
              </w:rPr>
              <w:t>zz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v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ll’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;</w:t>
            </w: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3BD" w:rsidTr="00C3118B">
        <w:trPr>
          <w:trHeight w:hRule="exact" w:val="379"/>
        </w:trPr>
        <w:tc>
          <w:tcPr>
            <w:tcW w:w="628" w:type="dxa"/>
          </w:tcPr>
          <w:p w:rsidR="003173BD" w:rsidRDefault="0031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3.</w:t>
            </w:r>
          </w:p>
        </w:tc>
        <w:tc>
          <w:tcPr>
            <w:tcW w:w="7235" w:type="dxa"/>
          </w:tcPr>
          <w:p w:rsidR="003173BD" w:rsidRDefault="003173BD" w:rsidP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ampliamento porte interne e di accesso all’alloggio</w:t>
            </w:r>
            <w:r>
              <w:rPr>
                <w:rFonts w:ascii="Arial" w:hAnsi="Arial" w:cs="Arial"/>
              </w:rPr>
              <w:t>;</w:t>
            </w: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</w:tc>
      </w:tr>
      <w:tr w:rsidR="00E40EC1" w:rsidTr="00C3118B">
        <w:trPr>
          <w:trHeight w:hRule="exact" w:val="400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40EC1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4</w:t>
            </w:r>
            <w:r w:rsidR="00E40EC1"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</w:t>
            </w:r>
            <w:r>
              <w:rPr>
                <w:rFonts w:ascii="Arial" w:hAnsi="Arial" w:cs="Arial"/>
                <w:spacing w:val="2"/>
              </w:rPr>
              <w:t>5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  <w:spacing w:val="-4"/>
              </w:rPr>
              <w:t>.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32" w:after="0" w:line="240" w:lineRule="auto"/>
        <w:ind w:left="4723" w:right="358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 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C H 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</w:rPr>
        <w:t>A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iri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è</w:t>
      </w:r>
      <w:r>
        <w:rPr>
          <w:rFonts w:ascii="Arial" w:hAnsi="Arial" w:cs="Arial"/>
        </w:rPr>
        <w:t>:</w:t>
      </w:r>
    </w:p>
    <w:p w:rsidR="00E40EC1" w:rsidRDefault="00E40EC1" w:rsidP="009B3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ri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</w:p>
    <w:p w:rsidR="009B3F03" w:rsidRDefault="00E40EC1" w:rsidP="009B3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51" w:after="0" w:line="508" w:lineRule="exact"/>
        <w:ind w:right="1022"/>
        <w:rPr>
          <w:rFonts w:ascii="Arial" w:hAnsi="Arial" w:cs="Arial"/>
        </w:rPr>
      </w:pP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4"/>
        </w:rPr>
        <w:t>.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: </w:t>
      </w:r>
    </w:p>
    <w:p w:rsidR="00E40EC1" w:rsidRDefault="00E40EC1" w:rsidP="009B3F03">
      <w:pPr>
        <w:widowControl w:val="0"/>
        <w:autoSpaceDE w:val="0"/>
        <w:autoSpaceDN w:val="0"/>
        <w:adjustRightInd w:val="0"/>
        <w:spacing w:before="51" w:after="0" w:line="508" w:lineRule="exact"/>
        <w:ind w:left="1568" w:right="1022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76" w:after="0" w:line="359" w:lineRule="auto"/>
        <w:ind w:left="1558" w:right="323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;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155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mmi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mi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155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2"/>
        </w:rPr>
        <w:t>7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870" w:right="371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AL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:</w:t>
      </w:r>
    </w:p>
    <w:p w:rsidR="00E40EC1" w:rsidRDefault="00E40EC1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54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  <w:spacing w:val="2"/>
        </w:rPr>
        <w:t>be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(</w:t>
      </w:r>
      <w:r>
        <w:rPr>
          <w:rFonts w:ascii="Arial" w:hAnsi="Arial" w:cs="Arial"/>
          <w:b/>
          <w:bCs/>
        </w:rPr>
        <w:t>obb</w:t>
      </w:r>
      <w:r>
        <w:rPr>
          <w:rFonts w:ascii="Arial" w:hAnsi="Arial" w:cs="Arial"/>
          <w:b/>
          <w:bCs/>
          <w:spacing w:val="-4"/>
        </w:rPr>
        <w:t>li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)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54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no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(</w:t>
      </w:r>
      <w:r>
        <w:rPr>
          <w:rFonts w:ascii="Arial" w:hAnsi="Arial" w:cs="Arial"/>
          <w:b/>
          <w:bCs/>
        </w:rPr>
        <w:t>obb</w:t>
      </w:r>
      <w:r>
        <w:rPr>
          <w:rFonts w:ascii="Arial" w:hAnsi="Arial" w:cs="Arial"/>
          <w:b/>
          <w:bCs/>
          <w:spacing w:val="-4"/>
        </w:rPr>
        <w:t>li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359" w:lineRule="auto"/>
        <w:ind w:left="1558" w:right="358"/>
        <w:rPr>
          <w:rFonts w:ascii="Arial" w:hAnsi="Arial" w:cs="Arial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.  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]  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U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(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4"/>
        </w:rPr>
        <w:t>d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on d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3"/>
        </w:rPr>
        <w:t>f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2"/>
        </w:rPr>
        <w:t>ea</w:t>
      </w:r>
      <w:r>
        <w:rPr>
          <w:rFonts w:ascii="Arial" w:hAnsi="Arial" w:cs="Arial"/>
          <w:b/>
          <w:bCs/>
          <w:spacing w:val="-4"/>
        </w:rPr>
        <w:t>m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4"/>
        </w:rPr>
        <w:t>u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 w:rsidR="009B3F03">
        <w:rPr>
          <w:rFonts w:ascii="Arial" w:hAnsi="Arial" w:cs="Arial"/>
        </w:rPr>
        <w:t xml:space="preserve"> (7)________</w:t>
      </w:r>
    </w:p>
    <w:p w:rsidR="00E40EC1" w:rsidRDefault="00E40EC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ì</w:t>
      </w:r>
      <w:r>
        <w:rPr>
          <w:rFonts w:ascii="Arial" w:hAnsi="Arial" w:cs="Arial"/>
        </w:rPr>
        <w:t>………………</w:t>
      </w:r>
    </w:p>
    <w:p w:rsidR="00E40EC1" w:rsidRDefault="00E40EC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509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CH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</w:p>
    <w:p w:rsidR="00E40EC1" w:rsidRDefault="00E40EC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390" w:right="-20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39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>AVE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6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 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2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48576F" w:rsidRDefault="00E40EC1">
      <w:pPr>
        <w:widowControl w:val="0"/>
        <w:autoSpaceDE w:val="0"/>
        <w:autoSpaceDN w:val="0"/>
        <w:adjustRightInd w:val="0"/>
        <w:spacing w:after="0" w:line="240" w:lineRule="auto"/>
        <w:ind w:left="1558" w:right="-20"/>
        <w:rPr>
          <w:rFonts w:ascii="Arial" w:hAnsi="Arial" w:cs="Arial"/>
        </w:rPr>
        <w:sectPr w:rsidR="0048576F">
          <w:pgSz w:w="11900" w:h="16840"/>
          <w:pgMar w:top="1180" w:right="1120" w:bottom="920" w:left="880" w:header="0" w:footer="727" w:gutter="0"/>
          <w:cols w:space="720" w:equalWidth="0">
            <w:col w:w="9900"/>
          </w:cols>
          <w:noEndnote/>
        </w:sectPr>
      </w:pP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…….</w:t>
      </w:r>
    </w:p>
    <w:p w:rsidR="00E40EC1" w:rsidRPr="004E37C1" w:rsidRDefault="004E37C1" w:rsidP="0048576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b/>
          <w:sz w:val="26"/>
          <w:szCs w:val="26"/>
        </w:rPr>
      </w:pPr>
      <w:r w:rsidRPr="004E37C1">
        <w:rPr>
          <w:rFonts w:ascii="Arial" w:hAnsi="Arial" w:cs="Arial"/>
          <w:b/>
          <w:sz w:val="26"/>
          <w:szCs w:val="26"/>
        </w:rPr>
        <w:lastRenderedPageBreak/>
        <w:t>NOTE</w:t>
      </w:r>
    </w:p>
    <w:p w:rsidR="004E37C1" w:rsidRDefault="004E37C1" w:rsidP="0048576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</w:rPr>
      </w:pPr>
    </w:p>
    <w:p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(1) Si deve indicare l’effettiva e stabile dimora del richiedente, che può anche non coincidere con la sua residenza anagrafica.</w:t>
      </w:r>
    </w:p>
    <w:p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(2) Barrare se si abita l’immobile a titolo diverso dalla proprietà o locazione (ad es. convivenza, ospitalità, comodato, ecc.).</w:t>
      </w:r>
    </w:p>
    <w:p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(3) il contributo:</w:t>
      </w:r>
    </w:p>
    <w:p w:rsidR="0048576F" w:rsidRPr="00FE1E51" w:rsidRDefault="0048576F" w:rsidP="00CC446D">
      <w:pPr>
        <w:autoSpaceDE w:val="0"/>
        <w:autoSpaceDN w:val="0"/>
        <w:adjustRightInd w:val="0"/>
        <w:spacing w:after="0" w:line="360" w:lineRule="auto"/>
        <w:ind w:left="709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-  per costi fino a</w:t>
      </w:r>
      <w:r w:rsidR="00CC446D" w:rsidRPr="00FE1E51">
        <w:rPr>
          <w:rFonts w:cs="Calibri"/>
          <w:sz w:val="20"/>
          <w:szCs w:val="20"/>
        </w:rPr>
        <w:t xml:space="preserve"> euro 2.582,28 (</w:t>
      </w:r>
      <w:r w:rsidRPr="00FE1E51">
        <w:rPr>
          <w:rFonts w:cs="Calibri"/>
          <w:sz w:val="20"/>
          <w:szCs w:val="20"/>
        </w:rPr>
        <w:t xml:space="preserve">5 milioni </w:t>
      </w:r>
      <w:r w:rsidR="00CC446D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concesso in misura pari alla spesa effettivamente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sostenuta;</w:t>
      </w:r>
    </w:p>
    <w:p w:rsidR="0048576F" w:rsidRPr="00FE1E51" w:rsidRDefault="0048576F" w:rsidP="00CC446D">
      <w:pPr>
        <w:autoSpaceDE w:val="0"/>
        <w:autoSpaceDN w:val="0"/>
        <w:adjustRightInd w:val="0"/>
        <w:spacing w:after="0" w:line="360" w:lineRule="auto"/>
        <w:ind w:left="709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-  per costi da </w:t>
      </w:r>
      <w:r w:rsidR="00CC446D" w:rsidRPr="00FE1E51">
        <w:rPr>
          <w:rFonts w:cs="Calibri"/>
          <w:sz w:val="20"/>
          <w:szCs w:val="20"/>
        </w:rPr>
        <w:t xml:space="preserve">euro 2.582,28 (5 milioni di lire) </w:t>
      </w:r>
      <w:r w:rsidRPr="00FE1E51">
        <w:rPr>
          <w:rFonts w:cs="Calibri"/>
          <w:sz w:val="20"/>
          <w:szCs w:val="20"/>
        </w:rPr>
        <w:t xml:space="preserve">a </w:t>
      </w:r>
      <w:r w:rsidR="00CC446D" w:rsidRPr="00FE1E51">
        <w:rPr>
          <w:rFonts w:cs="Calibri"/>
          <w:sz w:val="20"/>
          <w:szCs w:val="20"/>
        </w:rPr>
        <w:t>euro 12.911,42 (</w:t>
      </w:r>
      <w:r w:rsidRPr="00FE1E51">
        <w:rPr>
          <w:rFonts w:cs="Calibri"/>
          <w:sz w:val="20"/>
          <w:szCs w:val="20"/>
        </w:rPr>
        <w:t xml:space="preserve">25 milioni </w:t>
      </w:r>
      <w:r w:rsidR="00CC446D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aumentato del 25% della spesa effettivamente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sostenuta (es.: per una spesa di </w:t>
      </w:r>
      <w:r w:rsidR="00E96592" w:rsidRPr="00FE1E51">
        <w:rPr>
          <w:rFonts w:cs="Calibri"/>
          <w:sz w:val="20"/>
          <w:szCs w:val="20"/>
        </w:rPr>
        <w:t>euro 7.746,85 (</w:t>
      </w:r>
      <w:r w:rsidRPr="00FE1E51">
        <w:rPr>
          <w:rFonts w:cs="Calibri"/>
          <w:sz w:val="20"/>
          <w:szCs w:val="20"/>
        </w:rPr>
        <w:t>15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, il contributo è pari </w:t>
      </w:r>
      <w:r w:rsidR="00E96592" w:rsidRPr="00FE1E51">
        <w:rPr>
          <w:rFonts w:cs="Calibri"/>
          <w:sz w:val="20"/>
          <w:szCs w:val="20"/>
        </w:rPr>
        <w:t xml:space="preserve">a euro 2.582,28 (5 milioni di lire) </w:t>
      </w:r>
      <w:r w:rsidRPr="00FE1E51">
        <w:rPr>
          <w:rFonts w:cs="Calibri"/>
          <w:sz w:val="20"/>
          <w:szCs w:val="20"/>
        </w:rPr>
        <w:t>più il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25% di </w:t>
      </w:r>
      <w:r w:rsidR="00E96592" w:rsidRPr="00FE1E51">
        <w:rPr>
          <w:rFonts w:cs="Calibri"/>
          <w:sz w:val="20"/>
          <w:szCs w:val="20"/>
        </w:rPr>
        <w:t>euro 5.164,57 (</w:t>
      </w:r>
      <w:r w:rsidRPr="00FE1E51">
        <w:rPr>
          <w:rFonts w:cs="Calibri"/>
          <w:sz w:val="20"/>
          <w:szCs w:val="20"/>
        </w:rPr>
        <w:t>10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, cioè è di </w:t>
      </w:r>
      <w:r w:rsidR="00E96592" w:rsidRPr="00FE1E51">
        <w:rPr>
          <w:rFonts w:cs="Calibri"/>
          <w:sz w:val="20"/>
          <w:szCs w:val="20"/>
        </w:rPr>
        <w:t xml:space="preserve">euro 3.873,43 (circa </w:t>
      </w:r>
      <w:r w:rsidRPr="00FE1E51">
        <w:rPr>
          <w:rFonts w:cs="Calibri"/>
          <w:sz w:val="20"/>
          <w:szCs w:val="20"/>
        </w:rPr>
        <w:t>7 milioni e mezzo);</w:t>
      </w:r>
    </w:p>
    <w:p w:rsidR="0048576F" w:rsidRPr="00FE1E51" w:rsidRDefault="0048576F" w:rsidP="00CC446D">
      <w:pPr>
        <w:autoSpaceDE w:val="0"/>
        <w:autoSpaceDN w:val="0"/>
        <w:adjustRightInd w:val="0"/>
        <w:spacing w:after="0" w:line="360" w:lineRule="auto"/>
        <w:ind w:left="709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-  per costi da </w:t>
      </w:r>
      <w:r w:rsidR="00E96592" w:rsidRPr="00FE1E51">
        <w:rPr>
          <w:rFonts w:cs="Calibri"/>
          <w:sz w:val="20"/>
          <w:szCs w:val="20"/>
        </w:rPr>
        <w:t xml:space="preserve">euro 12.911,42 (25 milioni di lire) </w:t>
      </w:r>
      <w:r w:rsidRPr="00FE1E51">
        <w:rPr>
          <w:rFonts w:cs="Calibri"/>
          <w:sz w:val="20"/>
          <w:szCs w:val="20"/>
        </w:rPr>
        <w:t xml:space="preserve">a </w:t>
      </w:r>
      <w:r w:rsidR="00E96592" w:rsidRPr="00FE1E51">
        <w:rPr>
          <w:rFonts w:cs="Calibri"/>
          <w:sz w:val="20"/>
          <w:szCs w:val="20"/>
        </w:rPr>
        <w:t>euro 51.645,69 (</w:t>
      </w:r>
      <w:r w:rsidRPr="00FE1E51">
        <w:rPr>
          <w:rFonts w:cs="Calibri"/>
          <w:sz w:val="20"/>
          <w:szCs w:val="20"/>
        </w:rPr>
        <w:t xml:space="preserve">100 milioni </w:t>
      </w:r>
      <w:r w:rsidR="00E96592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aumentato di un ulteriore 5% ( es.: per una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spesa di </w:t>
      </w:r>
      <w:r w:rsidR="00E96592" w:rsidRPr="00FE1E51">
        <w:rPr>
          <w:rFonts w:cs="Calibri"/>
          <w:sz w:val="20"/>
          <w:szCs w:val="20"/>
        </w:rPr>
        <w:t>euro 41.316,55 (</w:t>
      </w:r>
      <w:r w:rsidRPr="00FE1E51">
        <w:rPr>
          <w:rFonts w:cs="Calibri"/>
          <w:sz w:val="20"/>
          <w:szCs w:val="20"/>
        </w:rPr>
        <w:t xml:space="preserve">80 milioni </w:t>
      </w:r>
      <w:r w:rsidR="00E96592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 xml:space="preserve">il contributo è pari a </w:t>
      </w:r>
      <w:r w:rsidR="00E96592" w:rsidRPr="00FE1E51">
        <w:rPr>
          <w:rFonts w:cs="Calibri"/>
          <w:sz w:val="20"/>
          <w:szCs w:val="20"/>
        </w:rPr>
        <w:t>euro 2.582,28 (</w:t>
      </w:r>
      <w:r w:rsidRPr="00FE1E51">
        <w:rPr>
          <w:rFonts w:cs="Calibri"/>
          <w:sz w:val="20"/>
          <w:szCs w:val="20"/>
        </w:rPr>
        <w:t>5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 più il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25% di </w:t>
      </w:r>
      <w:r w:rsidR="004D5737" w:rsidRPr="00FE1E51">
        <w:rPr>
          <w:rFonts w:cs="Calibri"/>
          <w:sz w:val="20"/>
          <w:szCs w:val="20"/>
        </w:rPr>
        <w:t>euro 10.329,14 (</w:t>
      </w:r>
      <w:r w:rsidRPr="00FE1E51">
        <w:rPr>
          <w:rFonts w:cs="Calibri"/>
          <w:sz w:val="20"/>
          <w:szCs w:val="20"/>
        </w:rPr>
        <w:t>20 milioni</w:t>
      </w:r>
      <w:r w:rsidR="004D5737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>, più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il 5% di</w:t>
      </w:r>
      <w:r w:rsidR="004D5737" w:rsidRPr="00FE1E51">
        <w:rPr>
          <w:sz w:val="20"/>
          <w:szCs w:val="20"/>
        </w:rPr>
        <w:t xml:space="preserve"> euro </w:t>
      </w:r>
      <w:r w:rsidR="004D5737" w:rsidRPr="00FE1E51">
        <w:rPr>
          <w:rFonts w:cs="Calibri"/>
          <w:sz w:val="20"/>
          <w:szCs w:val="20"/>
        </w:rPr>
        <w:t>28.405,13</w:t>
      </w:r>
      <w:r w:rsidRPr="00FE1E51">
        <w:rPr>
          <w:rFonts w:cs="Calibri"/>
          <w:sz w:val="20"/>
          <w:szCs w:val="20"/>
        </w:rPr>
        <w:t xml:space="preserve"> </w:t>
      </w:r>
      <w:r w:rsidR="004D5737" w:rsidRPr="00FE1E51">
        <w:rPr>
          <w:rFonts w:cs="Calibri"/>
          <w:sz w:val="20"/>
          <w:szCs w:val="20"/>
        </w:rPr>
        <w:t>(</w:t>
      </w:r>
      <w:r w:rsidRPr="00FE1E51">
        <w:rPr>
          <w:rFonts w:cs="Calibri"/>
          <w:sz w:val="20"/>
          <w:szCs w:val="20"/>
        </w:rPr>
        <w:t xml:space="preserve">55 milioni </w:t>
      </w:r>
      <w:r w:rsidR="004D5737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 xml:space="preserve">cioè ammonta a </w:t>
      </w:r>
      <w:r w:rsidR="004D5737" w:rsidRPr="00FE1E51">
        <w:rPr>
          <w:rFonts w:cs="Calibri"/>
          <w:sz w:val="20"/>
          <w:szCs w:val="20"/>
        </w:rPr>
        <w:t xml:space="preserve">euro 6.584.82 (circa </w:t>
      </w:r>
      <w:r w:rsidRPr="00FE1E51">
        <w:rPr>
          <w:rFonts w:cs="Calibri"/>
          <w:sz w:val="20"/>
          <w:szCs w:val="20"/>
        </w:rPr>
        <w:t>12 milioni e 750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mila lire)</w:t>
      </w:r>
      <w:r w:rsidR="004D5737" w:rsidRPr="00FE1E51">
        <w:rPr>
          <w:rFonts w:cs="Calibri"/>
          <w:sz w:val="20"/>
          <w:szCs w:val="20"/>
        </w:rPr>
        <w:t>)</w:t>
      </w:r>
      <w:r w:rsidRPr="00FE1E51">
        <w:rPr>
          <w:rFonts w:cs="Calibri"/>
          <w:sz w:val="20"/>
          <w:szCs w:val="20"/>
        </w:rPr>
        <w:t>.</w:t>
      </w:r>
    </w:p>
    <w:p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(4) Si precisa che per opere funzionalmente connesse si intendono quelle volte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alla rimozione di barriere architettoniche che ostacolano la stessa funzione (ad es.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funzione di accesso all’immobile; funzione di visibilità dell’alloggio), come di seguito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esemplificato. Pertanto, qualora si intenda realizzare più opere, se queste sono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funzionalmente connesse, il richiedente deve formulare un’unica domanda essendo unico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il contributo che, a sua volta verrà computato in base alla spesa complessiva.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Parimenti, qualora di un’opera o più opere funzionalmente connesse possano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fruire più portatori di handicap, deve essere presentata una sola domanda da uno dei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portatori di handicap, in quanto uno solo è il contributo concesso.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Se invece le opere riguardano l’abbattimento di barriere che ostacolano</w:t>
      </w:r>
    </w:p>
    <w:p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funzioni tra loro diverse (A. funzione di accesso es.: installazione di ascensore; B.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funzione di visitabilità es.: adeguamento servizi igienici) l’istante deve presentare una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domanda per ognuna di esse e può ottenere quindi più di un contributo.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Si precisa inoltre che i contributi ai sensi della legge n. 13/89 sono cumulabili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con altri concessi a qualsiasi titolo per la realizzazione della stessa opera, fermo restando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che l’importo complessivo dei contributi non può superare la spesa effettivamente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sostenuta.</w:t>
      </w:r>
    </w:p>
    <w:p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(5) Specificare l’opera da realizzare:</w:t>
      </w:r>
    </w:p>
    <w:p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(6) Il soggetto avente diritto al contributo può non coincidere con il portatore di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handicap qualora questi non provveda alla realizzazione delle opere a proprie spese.</w:t>
      </w:r>
    </w:p>
    <w:p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(7) Il termine per la presentazione della domanda e della integrazione della documentazione è al 1° marzo.</w:t>
      </w:r>
    </w:p>
    <w:sectPr w:rsidR="0048576F" w:rsidRPr="00FE1E51">
      <w:pgSz w:w="11900" w:h="16840"/>
      <w:pgMar w:top="1180" w:right="1120" w:bottom="920" w:left="880" w:header="0" w:footer="727" w:gutter="0"/>
      <w:cols w:space="720" w:equalWidth="0">
        <w:col w:w="9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52" w:rsidRDefault="00B95B52">
      <w:pPr>
        <w:spacing w:after="0" w:line="240" w:lineRule="auto"/>
      </w:pPr>
      <w:r>
        <w:separator/>
      </w:r>
    </w:p>
  </w:endnote>
  <w:endnote w:type="continuationSeparator" w:id="0">
    <w:p w:rsidR="00B95B52" w:rsidRDefault="00B9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C1" w:rsidRDefault="007344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6086475</wp:posOffset>
              </wp:positionH>
              <wp:positionV relativeFrom="page">
                <wp:posOffset>10092055</wp:posOffset>
              </wp:positionV>
              <wp:extent cx="69596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EC1" w:rsidRDefault="00E40EC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9.25pt;margin-top:794.65pt;width:54.8pt;height:1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7Rqw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" o:allowincell="f" filled="f" stroked="f">
              <v:textbox inset="0,0,0,0">
                <w:txbxContent>
                  <w:p w:rsidR="00E40EC1" w:rsidRDefault="00E40EC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52" w:rsidRDefault="00B95B52">
      <w:pPr>
        <w:spacing w:after="0" w:line="240" w:lineRule="auto"/>
      </w:pPr>
      <w:r>
        <w:separator/>
      </w:r>
    </w:p>
  </w:footnote>
  <w:footnote w:type="continuationSeparator" w:id="0">
    <w:p w:rsidR="00B95B52" w:rsidRDefault="00B9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03" w:rsidRDefault="009B3F03">
    <w:pPr>
      <w:pStyle w:val="Intestazione"/>
    </w:pPr>
  </w:p>
  <w:p w:rsidR="00251C7B" w:rsidRDefault="00251C7B" w:rsidP="00251C7B">
    <w:pPr>
      <w:spacing w:after="0" w:line="360" w:lineRule="auto"/>
      <w:ind w:left="644"/>
      <w:jc w:val="right"/>
      <w:rPr>
        <w:rFonts w:ascii="Arial" w:hAnsi="Arial" w:cs="Arial"/>
        <w:bCs/>
        <w:i/>
        <w:iCs/>
        <w:sz w:val="18"/>
        <w:szCs w:val="18"/>
      </w:rPr>
    </w:pPr>
    <w:r>
      <w:rPr>
        <w:rFonts w:ascii="Arial" w:hAnsi="Arial" w:cs="Arial"/>
        <w:bCs/>
        <w:i/>
        <w:iCs/>
        <w:sz w:val="18"/>
        <w:szCs w:val="18"/>
      </w:rPr>
      <w:t>Allegato 1 alla determinazione SER n.</w:t>
    </w:r>
    <w:r w:rsidR="00B849E9">
      <w:rPr>
        <w:rFonts w:ascii="Arial" w:hAnsi="Arial" w:cs="Arial"/>
        <w:bCs/>
        <w:i/>
        <w:iCs/>
        <w:sz w:val="18"/>
        <w:szCs w:val="18"/>
      </w:rPr>
      <w:t xml:space="preserve"> 34605/2127 </w:t>
    </w:r>
    <w:r>
      <w:rPr>
        <w:rFonts w:ascii="Arial" w:hAnsi="Arial" w:cs="Arial"/>
        <w:bCs/>
        <w:i/>
        <w:iCs/>
        <w:sz w:val="18"/>
        <w:szCs w:val="18"/>
      </w:rPr>
      <w:t xml:space="preserve">del </w:t>
    </w:r>
    <w:r w:rsidR="00B849E9">
      <w:rPr>
        <w:rFonts w:ascii="Arial" w:hAnsi="Arial" w:cs="Arial"/>
        <w:bCs/>
        <w:i/>
        <w:iCs/>
        <w:sz w:val="18"/>
        <w:szCs w:val="18"/>
      </w:rPr>
      <w:t>6/11/2019</w:t>
    </w:r>
  </w:p>
  <w:p w:rsidR="00251C7B" w:rsidRDefault="00251C7B" w:rsidP="00251C7B">
    <w:pPr>
      <w:spacing w:after="0" w:line="360" w:lineRule="auto"/>
      <w:ind w:left="644"/>
      <w:jc w:val="right"/>
      <w:rPr>
        <w:rFonts w:ascii="Arial" w:hAnsi="Arial" w:cs="Arial"/>
        <w:bCs/>
        <w:i/>
        <w:iCs/>
        <w:sz w:val="18"/>
        <w:szCs w:val="18"/>
      </w:rPr>
    </w:pPr>
    <w:r>
      <w:rPr>
        <w:rFonts w:ascii="Arial" w:hAnsi="Arial" w:cs="Arial"/>
        <w:bCs/>
        <w:i/>
        <w:iCs/>
        <w:sz w:val="18"/>
        <w:szCs w:val="18"/>
      </w:rPr>
      <w:t>___________________________________________________________________</w:t>
    </w:r>
  </w:p>
  <w:p w:rsidR="00251C7B" w:rsidRDefault="00251C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E6"/>
    <w:multiLevelType w:val="hybridMultilevel"/>
    <w:tmpl w:val="371CBA00"/>
    <w:lvl w:ilvl="0" w:tplc="AA60A33A">
      <w:start w:val="1"/>
      <w:numFmt w:val="bullet"/>
      <w:lvlText w:val="□"/>
      <w:lvlJc w:val="left"/>
      <w:pPr>
        <w:ind w:left="15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>
    <w:nsid w:val="487B6475"/>
    <w:multiLevelType w:val="hybridMultilevel"/>
    <w:tmpl w:val="8D8CC7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52"/>
    <w:rsid w:val="0001090B"/>
    <w:rsid w:val="00043DE5"/>
    <w:rsid w:val="00091DA3"/>
    <w:rsid w:val="0021194A"/>
    <w:rsid w:val="00213361"/>
    <w:rsid w:val="00251C7B"/>
    <w:rsid w:val="003173BD"/>
    <w:rsid w:val="003E0FBD"/>
    <w:rsid w:val="0048576F"/>
    <w:rsid w:val="00497754"/>
    <w:rsid w:val="004D5737"/>
    <w:rsid w:val="004E37C1"/>
    <w:rsid w:val="004F1A5F"/>
    <w:rsid w:val="00515E2B"/>
    <w:rsid w:val="005C16A7"/>
    <w:rsid w:val="0073447C"/>
    <w:rsid w:val="007B487C"/>
    <w:rsid w:val="008A2BD9"/>
    <w:rsid w:val="008D7C8F"/>
    <w:rsid w:val="00901D28"/>
    <w:rsid w:val="00922813"/>
    <w:rsid w:val="009B3F03"/>
    <w:rsid w:val="00A44778"/>
    <w:rsid w:val="00B305E3"/>
    <w:rsid w:val="00B849E9"/>
    <w:rsid w:val="00B95B52"/>
    <w:rsid w:val="00C3118B"/>
    <w:rsid w:val="00CC446D"/>
    <w:rsid w:val="00CD2BA9"/>
    <w:rsid w:val="00E40EC1"/>
    <w:rsid w:val="00E517F9"/>
    <w:rsid w:val="00E74E5E"/>
    <w:rsid w:val="00E96592"/>
    <w:rsid w:val="00FE1E51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3F0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3F03"/>
    <w:rPr>
      <w:rFonts w:cs="Times New Roman"/>
    </w:rPr>
  </w:style>
  <w:style w:type="character" w:styleId="Rimandocommento">
    <w:name w:val="annotation reference"/>
    <w:basedOn w:val="Carpredefinitoparagrafo"/>
    <w:uiPriority w:val="99"/>
    <w:rsid w:val="003173B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3173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173B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3173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3173BD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73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3F0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3F03"/>
    <w:rPr>
      <w:rFonts w:cs="Times New Roman"/>
    </w:rPr>
  </w:style>
  <w:style w:type="character" w:styleId="Rimandocommento">
    <w:name w:val="annotation reference"/>
    <w:basedOn w:val="Carpredefinitoparagrafo"/>
    <w:uiPriority w:val="99"/>
    <w:rsid w:val="003173B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3173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173B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3173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3173BD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7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6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5\uffici2\SERVIZI%20SOCIALI\Documenti\Barriere%20architettoniche\2021\Allegato_2_-_Domanda_richiesta_contribu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80F2-509A-4819-BA8F-D31E2CFC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Allegato_2_-_Domanda_richiesta_contributi</Template>
  <TotalTime>1</TotalTime>
  <Pages>4</Pages>
  <Words>874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domanda_richiesta_contributi_L._13.89.rtf</vt:lpstr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domanda_richiesta_contributi_L._13.89.rtf</dc:title>
  <dc:creator>Marcella MT. Tuveri</dc:creator>
  <cp:lastModifiedBy>Marcella MT. Tuveri</cp:lastModifiedBy>
  <cp:revision>1</cp:revision>
  <cp:lastPrinted>2019-03-04T08:51:00Z</cp:lastPrinted>
  <dcterms:created xsi:type="dcterms:W3CDTF">2021-02-11T11:08:00Z</dcterms:created>
  <dcterms:modified xsi:type="dcterms:W3CDTF">2021-02-11T11:09:00Z</dcterms:modified>
</cp:coreProperties>
</file>